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3B096EDB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50</w:t>
      </w:r>
      <w:r w:rsidR="00E75CE0">
        <w:rPr>
          <w:rFonts w:ascii="Arial" w:hAnsi="Arial" w:cs="Arial"/>
          <w:b/>
          <w:bCs/>
          <w:sz w:val="24"/>
          <w:lang w:eastAsia="zh-CN"/>
        </w:rPr>
        <w:t>3090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4D4C661A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061833">
        <w:rPr>
          <w:rFonts w:ascii="Arial" w:hAnsi="Arial" w:cs="Arial" w:hint="eastAsia"/>
          <w:b/>
          <w:lang w:eastAsia="zh-CN"/>
        </w:rPr>
        <w:t>OPPO</w:t>
      </w:r>
    </w:p>
    <w:p w14:paraId="23947401" w14:textId="3FCC47D2" w:rsidR="00F86808" w:rsidRPr="00D10DD3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hAnsi="Arial" w:cs="Arial"/>
          <w:b/>
          <w:lang w:eastAsia="zh-CN"/>
        </w:rPr>
        <w:t>Key issue</w:t>
      </w:r>
      <w:r w:rsidRPr="00033F19">
        <w:rPr>
          <w:rFonts w:ascii="Arial" w:hAnsi="Arial" w:cs="Arial" w:hint="eastAsia"/>
          <w:b/>
          <w:lang w:eastAsia="zh-CN"/>
        </w:rPr>
        <w:t xml:space="preserve"> for WT#</w:t>
      </w:r>
      <w:r w:rsidR="008B7FF4">
        <w:rPr>
          <w:rFonts w:ascii="Arial" w:hAnsi="Arial" w:cs="Arial"/>
          <w:b/>
          <w:lang w:eastAsia="zh-CN"/>
        </w:rPr>
        <w:t>6</w:t>
      </w:r>
      <w:r w:rsidRPr="00033F19">
        <w:rPr>
          <w:rFonts w:ascii="Arial" w:hAnsi="Arial" w:cs="Arial" w:hint="eastAsia"/>
          <w:b/>
          <w:lang w:eastAsia="zh-CN"/>
        </w:rPr>
        <w:t>:</w:t>
      </w:r>
      <w:r w:rsidR="00622C5D">
        <w:rPr>
          <w:rFonts w:ascii="Arial" w:hAnsi="Arial" w:cs="Arial"/>
          <w:b/>
          <w:lang w:eastAsia="zh-CN"/>
        </w:rPr>
        <w:t xml:space="preserve"> </w:t>
      </w:r>
      <w:bookmarkStart w:id="2" w:name="_Hlk194050501"/>
      <w:r w:rsidR="008B7FF4" w:rsidRPr="008B7FF4">
        <w:rPr>
          <w:rFonts w:ascii="Arial" w:hAnsi="Arial" w:cs="Arial"/>
          <w:b/>
          <w:lang w:eastAsia="zh-CN"/>
        </w:rPr>
        <w:t>Configuration parameters/policy provisioning</w:t>
      </w:r>
      <w:bookmarkEnd w:id="2"/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7C4EE3C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861D2C">
        <w:rPr>
          <w:rFonts w:ascii="Arial" w:hAnsi="Arial" w:cs="Arial"/>
          <w:b/>
          <w:lang w:eastAsia="zh-CN"/>
        </w:rPr>
        <w:t>20.</w:t>
      </w:r>
      <w:r w:rsidR="00A924E2">
        <w:rPr>
          <w:rFonts w:ascii="Arial" w:hAnsi="Arial" w:cs="Arial"/>
          <w:b/>
          <w:lang w:eastAsia="zh-CN"/>
        </w:rPr>
        <w:t>2</w:t>
      </w:r>
      <w:r w:rsidR="00861D2C">
        <w:rPr>
          <w:rFonts w:ascii="Arial" w:hAnsi="Arial" w:cs="Arial"/>
          <w:b/>
          <w:lang w:eastAsia="zh-CN"/>
        </w:rPr>
        <w:t>.1</w:t>
      </w:r>
    </w:p>
    <w:p w14:paraId="63176270" w14:textId="630F4567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proofErr w:type="spellStart"/>
      <w:r w:rsidR="00A924E2" w:rsidRPr="00A924E2">
        <w:rPr>
          <w:rFonts w:ascii="Arial" w:hAnsi="Arial" w:cs="Arial"/>
          <w:b/>
        </w:rPr>
        <w:t>FS_Sensing_ARC</w:t>
      </w:r>
      <w:proofErr w:type="spellEnd"/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72CA461A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</w:t>
      </w:r>
      <w:r w:rsidRPr="00033F19">
        <w:rPr>
          <w:rFonts w:ascii="Arial" w:hAnsi="Arial" w:cs="Arial" w:hint="eastAsia"/>
          <w:i/>
        </w:rPr>
        <w:t xml:space="preserve"> the k</w:t>
      </w:r>
      <w:r w:rsidRPr="00033F19">
        <w:rPr>
          <w:rFonts w:ascii="Arial" w:hAnsi="Arial" w:cs="Arial"/>
          <w:i/>
        </w:rPr>
        <w:t>ey issue for WT#</w:t>
      </w:r>
      <w:r w:rsidR="008B7FF4">
        <w:rPr>
          <w:rFonts w:ascii="Arial" w:hAnsi="Arial" w:cs="Arial"/>
          <w:i/>
        </w:rPr>
        <w:t>6</w:t>
      </w:r>
      <w:r w:rsidRPr="00033F19">
        <w:rPr>
          <w:rFonts w:ascii="Arial" w:hAnsi="Arial" w:cs="Arial" w:hint="eastAsia"/>
          <w:i/>
        </w:rPr>
        <w:t xml:space="preserve"> on</w:t>
      </w:r>
      <w:r w:rsidR="00D10DD3">
        <w:rPr>
          <w:rFonts w:ascii="Arial" w:hAnsi="Arial" w:cs="Arial" w:hint="eastAsia"/>
          <w:i/>
        </w:rPr>
        <w:t xml:space="preserve"> how to </w:t>
      </w:r>
      <w:r w:rsidR="000B57A1">
        <w:rPr>
          <w:rFonts w:ascii="Arial" w:hAnsi="Arial" w:cs="Arial"/>
          <w:i/>
        </w:rPr>
        <w:t xml:space="preserve">support </w:t>
      </w:r>
      <w:r w:rsidR="008B7FF4">
        <w:rPr>
          <w:rFonts w:ascii="Arial" w:hAnsi="Arial" w:cs="Arial"/>
          <w:i/>
          <w:lang w:eastAsia="zh-CN"/>
        </w:rPr>
        <w:t>(</w:t>
      </w:r>
      <w:r w:rsidR="008B7FF4">
        <w:rPr>
          <w:rFonts w:ascii="Arial" w:hAnsi="Arial" w:cs="Arial"/>
          <w:i/>
        </w:rPr>
        <w:t>pre)configuration</w:t>
      </w:r>
      <w:r w:rsidR="008B7FF4" w:rsidRPr="008B7FF4">
        <w:rPr>
          <w:rFonts w:ascii="Arial" w:hAnsi="Arial" w:cs="Arial"/>
          <w:i/>
        </w:rPr>
        <w:t xml:space="preserve"> parameters/policy provisioning</w:t>
      </w:r>
      <w:r w:rsidR="008B7FF4" w:rsidRPr="008B7FF4">
        <w:rPr>
          <w:rFonts w:ascii="Arial" w:hAnsi="Arial" w:cs="Arial"/>
          <w:i/>
        </w:rPr>
        <w:t xml:space="preserve"> </w:t>
      </w:r>
      <w:r w:rsidR="008B7FF4">
        <w:rPr>
          <w:rFonts w:ascii="Arial" w:hAnsi="Arial" w:cs="Arial"/>
          <w:i/>
        </w:rPr>
        <w:t>to the transmitter/receiver</w:t>
      </w:r>
      <w:r w:rsidRPr="00033F19">
        <w:rPr>
          <w:rFonts w:ascii="Arial" w:hAnsi="Arial" w:cs="Arial" w:hint="eastAsia"/>
          <w:i/>
        </w:rPr>
        <w:t>.</w:t>
      </w:r>
    </w:p>
    <w:p w14:paraId="0C0DFD0B" w14:textId="77777777" w:rsidR="00F86808" w:rsidRPr="00D10DD3" w:rsidRDefault="00F86808" w:rsidP="00D10DD3">
      <w:pPr>
        <w:pBdr>
          <w:bottom w:val="single" w:sz="12" w:space="1" w:color="auto"/>
        </w:pBdr>
        <w:spacing w:after="120"/>
        <w:rPr>
          <w:rFonts w:ascii="Arial" w:hAnsi="Arial" w:cs="Arial"/>
          <w:i/>
          <w:lang w:eastAsia="zh-CN"/>
        </w:rPr>
      </w:pPr>
    </w:p>
    <w:p w14:paraId="0FB1427A" w14:textId="70BE0FA6" w:rsidR="00F86808" w:rsidRDefault="007F1EEE" w:rsidP="00061833">
      <w:pPr>
        <w:pStyle w:val="CRCoverPage"/>
        <w:numPr>
          <w:ilvl w:val="0"/>
          <w:numId w:val="3"/>
        </w:numPr>
        <w:rPr>
          <w:b/>
          <w:lang w:val="fr-FR" w:eastAsia="zh-CN"/>
        </w:rPr>
      </w:pPr>
      <w:r w:rsidRPr="00033F19">
        <w:rPr>
          <w:rFonts w:hint="eastAsia"/>
          <w:b/>
          <w:lang w:val="fr-FR" w:eastAsia="zh-CN"/>
        </w:rPr>
        <w:t>Discussion</w:t>
      </w:r>
    </w:p>
    <w:p w14:paraId="6D98ABC6" w14:textId="54F03C1F" w:rsidR="00D10DD3" w:rsidRDefault="00DB7962" w:rsidP="00870794">
      <w:pPr>
        <w:rPr>
          <w:lang w:eastAsia="zh-CN"/>
        </w:rPr>
      </w:pPr>
      <w:bookmarkStart w:id="3" w:name="_Hlk194051076"/>
      <w:r w:rsidRPr="00DB7962">
        <w:rPr>
          <w:lang w:eastAsia="zh-CN"/>
        </w:rPr>
        <w:t>5G wireless sensing</w:t>
      </w:r>
      <w:bookmarkEnd w:id="3"/>
      <w:r w:rsidRPr="00DB7962">
        <w:rPr>
          <w:lang w:eastAsia="zh-CN"/>
        </w:rPr>
        <w:t xml:space="preserve"> is a technology enabler to acquire information about characteristics of the environment and/or objects within the environment, that uses radio frequency to determine the distance (range), angle, or instantaneous linear velocity of objects, etc.</w:t>
      </w:r>
    </w:p>
    <w:p w14:paraId="3847868E" w14:textId="7DA90998" w:rsidR="00FF4B72" w:rsidRDefault="00FF4B72" w:rsidP="00870794">
      <w:pPr>
        <w:rPr>
          <w:lang w:eastAsia="zh-CN"/>
        </w:rPr>
      </w:pPr>
      <w:r w:rsidRPr="00FF4B72">
        <w:rPr>
          <w:lang w:eastAsia="zh-CN"/>
        </w:rPr>
        <w:t xml:space="preserve">Sensing transmitter is the entity that sends out the sensing signal which the sensing service will use in its operation. A Sensing transmitter is part of a RAN node or a UE. A </w:t>
      </w:r>
      <w:bookmarkStart w:id="4" w:name="_Hlk194050975"/>
      <w:r w:rsidRPr="00FF4B72">
        <w:rPr>
          <w:lang w:eastAsia="zh-CN"/>
        </w:rPr>
        <w:t>Sensing transmitter</w:t>
      </w:r>
      <w:bookmarkEnd w:id="4"/>
      <w:r w:rsidRPr="00FF4B72">
        <w:rPr>
          <w:lang w:eastAsia="zh-CN"/>
        </w:rPr>
        <w:t xml:space="preserve"> can be located in the same or different entity as the Sensing receiver.</w:t>
      </w:r>
    </w:p>
    <w:p w14:paraId="58E21590" w14:textId="35169BFF" w:rsidR="00A03323" w:rsidRDefault="00A03323" w:rsidP="00870794">
      <w:pPr>
        <w:rPr>
          <w:lang w:eastAsia="zh-CN"/>
        </w:rPr>
      </w:pPr>
      <w:r w:rsidRPr="00A03323">
        <w:rPr>
          <w:lang w:eastAsia="zh-CN"/>
        </w:rPr>
        <w:t>Sensing receiver is an entity that receives the sensing signal which the sensing service will use in its operation. A sensing receiver is part of a RAN node or a UE. A Sensing receiver can be located in the same or different entity as the Sensing transmitter.</w:t>
      </w:r>
    </w:p>
    <w:p w14:paraId="64546759" w14:textId="7E82DC60" w:rsidR="00A03323" w:rsidRDefault="00A03323" w:rsidP="00870794">
      <w:pPr>
        <w:rPr>
          <w:lang w:eastAsia="zh-CN"/>
        </w:rPr>
      </w:pPr>
      <w:r>
        <w:rPr>
          <w:lang w:eastAsia="zh-CN"/>
        </w:rPr>
        <w:t xml:space="preserve">A sensing entity (e.g.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UE) capable of behaving as a </w:t>
      </w:r>
      <w:r w:rsidR="005A0EEE" w:rsidRPr="005A0EEE">
        <w:rPr>
          <w:lang w:eastAsia="zh-CN"/>
        </w:rPr>
        <w:t>Sensing transmitter</w:t>
      </w:r>
      <w:r w:rsidR="005A0EEE">
        <w:rPr>
          <w:lang w:eastAsia="zh-CN"/>
        </w:rPr>
        <w:t xml:space="preserve">, </w:t>
      </w:r>
      <w:r>
        <w:rPr>
          <w:lang w:eastAsia="zh-CN"/>
        </w:rPr>
        <w:t>S</w:t>
      </w:r>
      <w:r w:rsidRPr="00FF4B72">
        <w:rPr>
          <w:lang w:eastAsia="zh-CN"/>
        </w:rPr>
        <w:t>ensing receiver</w:t>
      </w:r>
      <w:r>
        <w:rPr>
          <w:lang w:eastAsia="zh-CN"/>
        </w:rPr>
        <w:t>,</w:t>
      </w:r>
      <w:r w:rsidR="005A0EEE">
        <w:rPr>
          <w:lang w:eastAsia="zh-CN"/>
        </w:rPr>
        <w:t xml:space="preserve"> or both may not be allowed to perform sensing unless it is </w:t>
      </w:r>
      <w:proofErr w:type="spellStart"/>
      <w:r w:rsidR="005A0EEE">
        <w:rPr>
          <w:lang w:eastAsia="zh-CN"/>
        </w:rPr>
        <w:t>authuorised</w:t>
      </w:r>
      <w:proofErr w:type="spellEnd"/>
      <w:r w:rsidR="005A0EEE">
        <w:rPr>
          <w:lang w:eastAsia="zh-CN"/>
        </w:rPr>
        <w:t xml:space="preserve"> by the network</w:t>
      </w:r>
      <w:r w:rsidR="00D66130">
        <w:rPr>
          <w:lang w:eastAsia="zh-CN"/>
        </w:rPr>
        <w:t>:</w:t>
      </w:r>
    </w:p>
    <w:p w14:paraId="7C5BC04E" w14:textId="26CF62C8" w:rsidR="00D66130" w:rsidRDefault="00D66130" w:rsidP="00D66130">
      <w:pPr>
        <w:pStyle w:val="B1"/>
        <w:numPr>
          <w:ilvl w:val="0"/>
          <w:numId w:val="9"/>
        </w:numPr>
        <w:rPr>
          <w:lang w:eastAsia="zh-CN"/>
        </w:rPr>
      </w:pPr>
      <w:r w:rsidRPr="00D66130">
        <w:rPr>
          <w:lang w:eastAsia="zh-CN"/>
        </w:rPr>
        <w:t>Unauthorized sensing devices could intercept or transmit sensitive environmental/object data (e.g., tracking individuals, monitoring restricted areas), violating privacy laws or enabling surveillance exploits. Authorization ensures only trusted entities access/process such data.</w:t>
      </w:r>
    </w:p>
    <w:p w14:paraId="7D0D672C" w14:textId="6852D10D" w:rsidR="00D66130" w:rsidRDefault="00D66130" w:rsidP="00D66130">
      <w:pPr>
        <w:pStyle w:val="B1"/>
        <w:numPr>
          <w:ilvl w:val="0"/>
          <w:numId w:val="9"/>
        </w:numPr>
        <w:rPr>
          <w:lang w:eastAsia="zh-CN"/>
        </w:rPr>
      </w:pPr>
      <w:r w:rsidRPr="00D66130">
        <w:rPr>
          <w:lang w:eastAsia="zh-CN"/>
        </w:rPr>
        <w:t>Sensing signals share spectrum with communication services. Unregulated sensing could cause interference, degrading network performance. Authorization allows operators to coordinate resource allocation and prioritize critical traffic.</w:t>
      </w:r>
    </w:p>
    <w:p w14:paraId="19050DD8" w14:textId="68C2C78C" w:rsidR="00D66130" w:rsidRDefault="00D66130" w:rsidP="00D66130">
      <w:pPr>
        <w:pStyle w:val="B1"/>
        <w:numPr>
          <w:ilvl w:val="0"/>
          <w:numId w:val="9"/>
        </w:numPr>
        <w:rPr>
          <w:lang w:eastAsia="zh-CN"/>
        </w:rPr>
      </w:pPr>
      <w:r w:rsidRPr="00D66130">
        <w:rPr>
          <w:lang w:eastAsia="zh-CN"/>
        </w:rPr>
        <w:t>Governments/regulators may mandate strict controls over RF usage (e.g., power levels, frequency bands). Authorization ensures compliance with local laws and prevents illegal spectrum use.</w:t>
      </w:r>
    </w:p>
    <w:p w14:paraId="5ABCF8B9" w14:textId="27B11413" w:rsidR="00D66130" w:rsidRDefault="007A2972" w:rsidP="00D66130">
      <w:pPr>
        <w:pStyle w:val="B1"/>
        <w:numPr>
          <w:ilvl w:val="0"/>
          <w:numId w:val="9"/>
        </w:numPr>
        <w:rPr>
          <w:lang w:eastAsia="zh-CN"/>
        </w:rPr>
      </w:pPr>
      <w:r w:rsidRPr="007A2972">
        <w:rPr>
          <w:lang w:eastAsia="zh-CN"/>
        </w:rPr>
        <w:t>Malicious actors could exploit unauthorized transmitters/receivers to spoof signals, jam networks, or map infrastructure. Authorization blocks rogue devices from compromising network integrity.</w:t>
      </w:r>
    </w:p>
    <w:p w14:paraId="69CC5F9B" w14:textId="442A3D66" w:rsidR="00870794" w:rsidRDefault="007A2972" w:rsidP="00D10DD3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I</w:t>
      </w:r>
      <w:r>
        <w:rPr>
          <w:rFonts w:ascii="Times New Roman" w:hAnsi="Times New Roman"/>
          <w:lang w:eastAsia="zh-CN"/>
        </w:rPr>
        <w:t xml:space="preserve">n the out of coverage case, UE’s sensing </w:t>
      </w:r>
      <w:proofErr w:type="spellStart"/>
      <w:r>
        <w:rPr>
          <w:rFonts w:ascii="Times New Roman" w:hAnsi="Times New Roman"/>
          <w:lang w:eastAsia="zh-CN"/>
        </w:rPr>
        <w:t>behavior</w:t>
      </w:r>
      <w:proofErr w:type="spellEnd"/>
      <w:r>
        <w:rPr>
          <w:rFonts w:ascii="Times New Roman" w:hAnsi="Times New Roman"/>
          <w:lang w:eastAsia="zh-CN"/>
        </w:rPr>
        <w:t xml:space="preserve"> has to follow what is </w:t>
      </w:r>
      <w:proofErr w:type="spellStart"/>
      <w:r>
        <w:rPr>
          <w:rFonts w:ascii="Times New Roman" w:hAnsi="Times New Roman"/>
          <w:lang w:eastAsia="zh-CN"/>
        </w:rPr>
        <w:t>authurised</w:t>
      </w:r>
      <w:proofErr w:type="spellEnd"/>
      <w:r>
        <w:rPr>
          <w:rFonts w:ascii="Times New Roman" w:hAnsi="Times New Roman"/>
          <w:lang w:eastAsia="zh-CN"/>
        </w:rPr>
        <w:t xml:space="preserve"> by the network.</w:t>
      </w:r>
    </w:p>
    <w:p w14:paraId="23825ABB" w14:textId="47741D0B" w:rsidR="007A2972" w:rsidRDefault="007A2972" w:rsidP="00D10DD3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A</w:t>
      </w:r>
      <w:r>
        <w:rPr>
          <w:rFonts w:ascii="Times New Roman" w:hAnsi="Times New Roman"/>
          <w:lang w:eastAsia="zh-CN"/>
        </w:rPr>
        <w:t xml:space="preserve">dditionally, the network may provide some assistance </w:t>
      </w:r>
      <w:proofErr w:type="spellStart"/>
      <w:r>
        <w:rPr>
          <w:rFonts w:ascii="Times New Roman" w:hAnsi="Times New Roman"/>
          <w:lang w:eastAsia="zh-CN"/>
        </w:rPr>
        <w:t>preconfiguration</w:t>
      </w:r>
      <w:proofErr w:type="spellEnd"/>
      <w:r>
        <w:rPr>
          <w:rFonts w:ascii="Times New Roman" w:hAnsi="Times New Roman"/>
          <w:lang w:eastAsia="zh-CN"/>
        </w:rPr>
        <w:t xml:space="preserve"> information to the sensing entity to facilitate future sensing sessions. </w:t>
      </w:r>
    </w:p>
    <w:p w14:paraId="4CB051AC" w14:textId="235BB29B" w:rsidR="007A2972" w:rsidRDefault="007A2972" w:rsidP="00D10DD3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I</w:t>
      </w:r>
      <w:r>
        <w:rPr>
          <w:rFonts w:ascii="Times New Roman" w:hAnsi="Times New Roman"/>
          <w:lang w:eastAsia="zh-CN"/>
        </w:rPr>
        <w:t>n summary, s</w:t>
      </w:r>
      <w:r w:rsidRPr="007A2972">
        <w:rPr>
          <w:rFonts w:ascii="Times New Roman" w:hAnsi="Times New Roman"/>
          <w:lang w:eastAsia="zh-CN"/>
        </w:rPr>
        <w:t xml:space="preserve">ensing entities (e.g., </w:t>
      </w:r>
      <w:proofErr w:type="spellStart"/>
      <w:r w:rsidRPr="007A2972">
        <w:rPr>
          <w:rFonts w:ascii="Times New Roman" w:hAnsi="Times New Roman"/>
          <w:lang w:eastAsia="zh-CN"/>
        </w:rPr>
        <w:t>gNBs</w:t>
      </w:r>
      <w:proofErr w:type="spellEnd"/>
      <w:r w:rsidRPr="007A2972">
        <w:rPr>
          <w:rFonts w:ascii="Times New Roman" w:hAnsi="Times New Roman"/>
          <w:lang w:eastAsia="zh-CN"/>
        </w:rPr>
        <w:t xml:space="preserve">, UEs) require network authorization to prevent unauthorized data collection, avoid spectrum interference with communication services, and comply with RF regulations. Authorization blocks malicious exploitation and ensures UEs in out-of-coverage areas adhere to pre-authorized sensing rules. Operators may also preconfigure devices with assistance </w:t>
      </w:r>
      <w:r w:rsidR="00B02A24">
        <w:rPr>
          <w:rFonts w:ascii="Times New Roman" w:hAnsi="Times New Roman"/>
          <w:lang w:eastAsia="zh-CN"/>
        </w:rPr>
        <w:t>information</w:t>
      </w:r>
      <w:r w:rsidRPr="007A2972">
        <w:rPr>
          <w:rFonts w:ascii="Times New Roman" w:hAnsi="Times New Roman"/>
          <w:lang w:eastAsia="zh-CN"/>
        </w:rPr>
        <w:t xml:space="preserve"> to optimize future sensing sessions. This framework balances security, regulatory compliance, and network efficiency while safeguarding user privacy and infrastructure integrity.</w:t>
      </w:r>
    </w:p>
    <w:p w14:paraId="3FB19EB1" w14:textId="31F797A3" w:rsidR="000F0CC7" w:rsidRDefault="000F0CC7" w:rsidP="00D10DD3">
      <w:pPr>
        <w:pStyle w:val="CRCoverPage"/>
        <w:rPr>
          <w:rFonts w:ascii="Times New Roman" w:hAnsi="Times New Roman"/>
          <w:lang w:eastAsia="zh-CN"/>
        </w:rPr>
      </w:pPr>
      <w:proofErr w:type="spellStart"/>
      <w:r w:rsidRPr="000F0CC7">
        <w:rPr>
          <w:rFonts w:ascii="Times New Roman" w:hAnsi="Times New Roman"/>
          <w:lang w:eastAsia="zh-CN"/>
        </w:rPr>
        <w:t>FS_Sensing_ARC</w:t>
      </w:r>
      <w:proofErr w:type="spellEnd"/>
      <w:r>
        <w:rPr>
          <w:rFonts w:ascii="Times New Roman" w:hAnsi="Times New Roman"/>
          <w:lang w:eastAsia="zh-CN"/>
        </w:rPr>
        <w:t xml:space="preserve"> SID was approved with the following WT for sensing result exposure: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0CC7" w14:paraId="214A2901" w14:textId="77777777" w:rsidTr="000F0CC7">
        <w:tc>
          <w:tcPr>
            <w:tcW w:w="9629" w:type="dxa"/>
          </w:tcPr>
          <w:p w14:paraId="6833AB94" w14:textId="56892D19" w:rsidR="000F0CC7" w:rsidRPr="000F0CC7" w:rsidRDefault="00B207E3" w:rsidP="000F0CC7">
            <w:pPr>
              <w:pStyle w:val="af3"/>
              <w:numPr>
                <w:ilvl w:val="0"/>
                <w:numId w:val="6"/>
              </w:numPr>
              <w:rPr>
                <w:i/>
                <w:iCs/>
                <w:lang w:eastAsia="zh-CN"/>
              </w:rPr>
            </w:pPr>
            <w:r w:rsidRPr="00B207E3">
              <w:rPr>
                <w:i/>
                <w:iCs/>
                <w:sz w:val="20"/>
                <w:szCs w:val="20"/>
              </w:rPr>
              <w:t>WT-6: Configuration parameters/policy provisioning for the support of ISAC services.</w:t>
            </w:r>
          </w:p>
        </w:tc>
      </w:tr>
    </w:tbl>
    <w:p w14:paraId="289C8903" w14:textId="0C13D07F" w:rsidR="00870794" w:rsidRDefault="000F0CC7" w:rsidP="00D10DD3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 xml:space="preserve">his paper proposes a </w:t>
      </w:r>
      <w:r>
        <w:rPr>
          <w:rFonts w:ascii="Times New Roman" w:hAnsi="Times New Roman" w:hint="eastAsia"/>
          <w:lang w:eastAsia="zh-CN"/>
        </w:rPr>
        <w:t>k</w:t>
      </w:r>
      <w:r>
        <w:rPr>
          <w:rFonts w:ascii="Times New Roman" w:hAnsi="Times New Roman"/>
          <w:lang w:eastAsia="zh-CN"/>
        </w:rPr>
        <w:t>ey issue to address WT#</w:t>
      </w:r>
      <w:r w:rsidR="00B30FE4">
        <w:rPr>
          <w:rFonts w:ascii="Times New Roman" w:hAnsi="Times New Roman"/>
          <w:lang w:eastAsia="zh-CN"/>
        </w:rPr>
        <w:t>6</w:t>
      </w:r>
      <w:r>
        <w:rPr>
          <w:rFonts w:ascii="Times New Roman" w:hAnsi="Times New Roman"/>
          <w:lang w:eastAsia="zh-CN"/>
        </w:rPr>
        <w:t>.</w:t>
      </w:r>
    </w:p>
    <w:p w14:paraId="659402C3" w14:textId="77777777" w:rsidR="000F0CC7" w:rsidRPr="00D10DD3" w:rsidRDefault="000F0CC7" w:rsidP="00D10DD3">
      <w:pPr>
        <w:pStyle w:val="CRCoverPage"/>
        <w:rPr>
          <w:rFonts w:ascii="Times New Roman" w:hAnsi="Times New Roman"/>
          <w:lang w:eastAsia="zh-CN"/>
        </w:rPr>
      </w:pPr>
    </w:p>
    <w:p w14:paraId="3ED22129" w14:textId="7E9256FF" w:rsidR="00F86808" w:rsidRPr="00033F19" w:rsidRDefault="007F1EEE" w:rsidP="00061833">
      <w:pPr>
        <w:pStyle w:val="CRCoverPage"/>
        <w:numPr>
          <w:ilvl w:val="0"/>
          <w:numId w:val="3"/>
        </w:numPr>
        <w:rPr>
          <w:b/>
          <w:lang w:val="fr-FR"/>
        </w:rPr>
      </w:pPr>
      <w:proofErr w:type="spellStart"/>
      <w:r w:rsidRPr="00033F19">
        <w:rPr>
          <w:b/>
          <w:lang w:val="fr-FR"/>
        </w:rPr>
        <w:lastRenderedPageBreak/>
        <w:t>Proposal</w:t>
      </w:r>
      <w:proofErr w:type="spellEnd"/>
    </w:p>
    <w:p w14:paraId="1E4EF2BF" w14:textId="0F9B39C7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C470F1">
        <w:rPr>
          <w:lang w:val="en-US" w:eastAsia="zh-CN"/>
        </w:rPr>
        <w:t>14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52C94D92" w14:textId="2D67095A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Change </w:t>
      </w:r>
      <w:r w:rsidR="000F0CC7">
        <w:rPr>
          <w:rFonts w:ascii="Arial" w:hAnsi="Arial" w:cs="Arial"/>
          <w:color w:val="0000FF"/>
          <w:sz w:val="28"/>
          <w:szCs w:val="28"/>
          <w:lang w:val="fr-FR"/>
        </w:rPr>
        <w:t>(all new)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 * * *</w:t>
      </w:r>
    </w:p>
    <w:p w14:paraId="1632CA31" w14:textId="77837383" w:rsidR="003073CB" w:rsidRPr="00015246" w:rsidRDefault="003073CB" w:rsidP="003073CB">
      <w:pPr>
        <w:pStyle w:val="2"/>
      </w:pPr>
      <w:bookmarkStart w:id="5" w:name="_Toc148441670"/>
      <w:bookmarkStart w:id="6" w:name="_Toc151529361"/>
      <w:bookmarkStart w:id="7" w:name="_Toc157674305"/>
      <w:bookmarkStart w:id="8" w:name="_Toc177460695"/>
      <w:bookmarkStart w:id="9" w:name="_Toc117509218"/>
      <w:r w:rsidRPr="00015246">
        <w:t>5.</w:t>
      </w:r>
      <w:r w:rsidRPr="00B23558">
        <w:t>x</w:t>
      </w:r>
      <w:r w:rsidRPr="00015246">
        <w:tab/>
        <w:t>Key Issue #</w:t>
      </w:r>
      <w:r w:rsidRPr="00B23558">
        <w:t>x</w:t>
      </w:r>
      <w:r w:rsidRPr="00015246">
        <w:t xml:space="preserve">: </w:t>
      </w:r>
      <w:bookmarkEnd w:id="5"/>
      <w:bookmarkEnd w:id="6"/>
      <w:bookmarkEnd w:id="7"/>
      <w:bookmarkEnd w:id="8"/>
      <w:r w:rsidR="000F0CC7" w:rsidRPr="000F0CC7">
        <w:t xml:space="preserve">Sensing </w:t>
      </w:r>
      <w:r w:rsidR="00526EFA" w:rsidRPr="00526EFA">
        <w:t>Configuration parameters/policy provisioning</w:t>
      </w:r>
    </w:p>
    <w:p w14:paraId="35837A04" w14:textId="77777777" w:rsidR="003073CB" w:rsidRDefault="003073CB" w:rsidP="003073CB">
      <w:pPr>
        <w:pStyle w:val="3"/>
      </w:pPr>
      <w:bookmarkStart w:id="10" w:name="_Toc148441671"/>
      <w:bookmarkStart w:id="11" w:name="_Toc151529362"/>
      <w:bookmarkStart w:id="12" w:name="_Toc157674306"/>
      <w:bookmarkStart w:id="13" w:name="_Toc177460696"/>
      <w:r w:rsidRPr="00015246">
        <w:t>5.</w:t>
      </w:r>
      <w:r w:rsidRPr="00B23558">
        <w:t>x</w:t>
      </w:r>
      <w:r w:rsidRPr="00015246">
        <w:t>.1</w:t>
      </w:r>
      <w:r w:rsidRPr="00015246">
        <w:tab/>
        <w:t>Description</w:t>
      </w:r>
      <w:bookmarkEnd w:id="10"/>
      <w:bookmarkEnd w:id="11"/>
      <w:bookmarkEnd w:id="12"/>
      <w:bookmarkEnd w:id="13"/>
    </w:p>
    <w:bookmarkEnd w:id="9"/>
    <w:p w14:paraId="70EF732F" w14:textId="77777777" w:rsidR="00EF14AC" w:rsidRPr="00EF14AC" w:rsidRDefault="00EF14AC" w:rsidP="00EF14AC">
      <w:pPr>
        <w:rPr>
          <w:lang w:val="en-US"/>
        </w:rPr>
      </w:pPr>
      <w:r w:rsidRPr="00EF14AC">
        <w:rPr>
          <w:lang w:val="en-US"/>
        </w:rPr>
        <w:t>Sensing transmitter is the entity that sends out the sensing signal which the sensing service will use in its operation. A Sensing transmitter is part of a RAN node or a UE. A Sensing transmitter can be located in the same or different entity as the Sensing receiver.</w:t>
      </w:r>
    </w:p>
    <w:p w14:paraId="2D22CDA2" w14:textId="77777777" w:rsidR="00EF14AC" w:rsidRPr="00EF14AC" w:rsidRDefault="00EF14AC" w:rsidP="00EF14AC">
      <w:pPr>
        <w:rPr>
          <w:lang w:val="en-US"/>
        </w:rPr>
      </w:pPr>
      <w:r w:rsidRPr="00EF14AC">
        <w:rPr>
          <w:lang w:val="en-US"/>
        </w:rPr>
        <w:t>Sensing receiver is an entity that receives the sensing signal which the sensing service will use in its operation. A sensing receiver is part of a RAN node or a UE. A Sensing receiver can be located in the same or different entity as the Sensing transmitter.</w:t>
      </w:r>
    </w:p>
    <w:p w14:paraId="577C216F" w14:textId="5ACD1112" w:rsidR="001A317E" w:rsidRDefault="00EF14AC" w:rsidP="00EF14AC">
      <w:pPr>
        <w:rPr>
          <w:lang w:val="en-US"/>
        </w:rPr>
      </w:pPr>
      <w:r w:rsidRPr="00EF14AC">
        <w:rPr>
          <w:lang w:val="en-US"/>
        </w:rPr>
        <w:t xml:space="preserve">A sensing entity (e.g. </w:t>
      </w:r>
      <w:proofErr w:type="spellStart"/>
      <w:r w:rsidRPr="00EF14AC">
        <w:rPr>
          <w:lang w:val="en-US"/>
        </w:rPr>
        <w:t>gNB</w:t>
      </w:r>
      <w:proofErr w:type="spellEnd"/>
      <w:r w:rsidRPr="00EF14AC">
        <w:rPr>
          <w:lang w:val="en-US"/>
        </w:rPr>
        <w:t xml:space="preserve"> and UE) capable of behaving as a Sensing transmitter, Sensing receiver, or both </w:t>
      </w:r>
      <w:r>
        <w:rPr>
          <w:lang w:val="en-US"/>
        </w:rPr>
        <w:t xml:space="preserve">can only </w:t>
      </w:r>
      <w:r w:rsidRPr="00EF14AC">
        <w:rPr>
          <w:lang w:val="en-US"/>
        </w:rPr>
        <w:t xml:space="preserve">perform sensing </w:t>
      </w:r>
      <w:r>
        <w:rPr>
          <w:lang w:val="en-US"/>
        </w:rPr>
        <w:t>if</w:t>
      </w:r>
      <w:r w:rsidRPr="00EF14AC">
        <w:rPr>
          <w:lang w:val="en-US"/>
        </w:rPr>
        <w:t xml:space="preserve"> it is </w:t>
      </w:r>
      <w:proofErr w:type="spellStart"/>
      <w:r w:rsidRPr="00EF14AC">
        <w:rPr>
          <w:lang w:val="en-US"/>
        </w:rPr>
        <w:t>authorised</w:t>
      </w:r>
      <w:proofErr w:type="spellEnd"/>
      <w:r w:rsidRPr="00EF14AC">
        <w:rPr>
          <w:lang w:val="en-US"/>
        </w:rPr>
        <w:t xml:space="preserve"> by the network</w:t>
      </w:r>
      <w:r>
        <w:rPr>
          <w:lang w:val="en-US"/>
        </w:rPr>
        <w:t xml:space="preserve">, and the sensing behavior has to follow what is </w:t>
      </w:r>
      <w:proofErr w:type="spellStart"/>
      <w:r>
        <w:rPr>
          <w:lang w:val="en-US"/>
        </w:rPr>
        <w:t>authorised</w:t>
      </w:r>
      <w:proofErr w:type="spellEnd"/>
      <w:r>
        <w:rPr>
          <w:lang w:val="en-US"/>
        </w:rPr>
        <w:t>.</w:t>
      </w:r>
    </w:p>
    <w:p w14:paraId="0814C419" w14:textId="318492FB" w:rsidR="001E21C4" w:rsidRDefault="001E21C4" w:rsidP="00EF14AC">
      <w:pPr>
        <w:rPr>
          <w:lang w:val="en-US"/>
        </w:rPr>
      </w:pPr>
      <w:r w:rsidRPr="001E21C4">
        <w:rPr>
          <w:lang w:val="en-US"/>
        </w:rPr>
        <w:t xml:space="preserve">A sensing entity (e.g., </w:t>
      </w:r>
      <w:proofErr w:type="spellStart"/>
      <w:r w:rsidRPr="001E21C4">
        <w:rPr>
          <w:lang w:val="en-US"/>
        </w:rPr>
        <w:t>gNB</w:t>
      </w:r>
      <w:proofErr w:type="spellEnd"/>
      <w:r w:rsidRPr="001E21C4">
        <w:rPr>
          <w:lang w:val="en-US"/>
        </w:rPr>
        <w:t xml:space="preserve"> or UE) acting as a sensing transmitter, receiver, or both </w:t>
      </w:r>
      <w:r>
        <w:rPr>
          <w:lang w:val="en-US"/>
        </w:rPr>
        <w:t>has to</w:t>
      </w:r>
      <w:r w:rsidRPr="001E21C4">
        <w:rPr>
          <w:lang w:val="en-US"/>
        </w:rPr>
        <w:t xml:space="preserve"> obtain network authorization to perform sensing and adhere strictly to </w:t>
      </w:r>
      <w:r>
        <w:rPr>
          <w:lang w:val="en-US"/>
        </w:rPr>
        <w:t>the authorized policy</w:t>
      </w:r>
      <w:r w:rsidRPr="001E21C4">
        <w:rPr>
          <w:lang w:val="en-US"/>
        </w:rPr>
        <w:t>.</w:t>
      </w:r>
    </w:p>
    <w:p w14:paraId="4362FB4E" w14:textId="6DB2ED09" w:rsidR="00190B5A" w:rsidRDefault="00F679FA" w:rsidP="001A4A5C">
      <w:pPr>
        <w:rPr>
          <w:lang w:val="en-US"/>
        </w:rPr>
      </w:pPr>
      <w:r>
        <w:rPr>
          <w:lang w:val="en-US"/>
        </w:rPr>
        <w:t>I</w:t>
      </w:r>
      <w:r w:rsidR="00190B5A" w:rsidRPr="00190B5A">
        <w:rPr>
          <w:lang w:val="en-US"/>
        </w:rPr>
        <w:t xml:space="preserve">n out-of-coverage scenarios, UEs </w:t>
      </w:r>
      <w:r w:rsidR="00190B5A">
        <w:rPr>
          <w:lang w:val="en-US"/>
        </w:rPr>
        <w:t>needs to</w:t>
      </w:r>
      <w:r w:rsidR="00190B5A" w:rsidRPr="00190B5A">
        <w:rPr>
          <w:lang w:val="en-US"/>
        </w:rPr>
        <w:t xml:space="preserve"> comply with pre-authorized sensing parameters configured by the network.</w:t>
      </w:r>
    </w:p>
    <w:p w14:paraId="2181A691" w14:textId="7E563A30" w:rsidR="00F679FA" w:rsidRPr="001A4A5C" w:rsidRDefault="00F679FA" w:rsidP="001A4A5C">
      <w:pPr>
        <w:rPr>
          <w:lang w:val="en-US"/>
        </w:rPr>
      </w:pPr>
      <w:r w:rsidRPr="00F679FA">
        <w:rPr>
          <w:lang w:val="en-US"/>
        </w:rPr>
        <w:t xml:space="preserve">To optimize future sessions, the network may </w:t>
      </w:r>
      <w:r>
        <w:rPr>
          <w:lang w:val="en-US"/>
        </w:rPr>
        <w:t>provision</w:t>
      </w:r>
      <w:r w:rsidRPr="00F679FA">
        <w:rPr>
          <w:lang w:val="en-US"/>
        </w:rPr>
        <w:t xml:space="preserve"> preconfigured assistance data to the </w:t>
      </w:r>
      <w:r>
        <w:rPr>
          <w:lang w:val="en-US"/>
        </w:rPr>
        <w:t xml:space="preserve">sensing </w:t>
      </w:r>
      <w:r w:rsidRPr="00F679FA">
        <w:rPr>
          <w:lang w:val="en-US"/>
        </w:rPr>
        <w:t>entity</w:t>
      </w:r>
      <w:r>
        <w:rPr>
          <w:lang w:val="en-US"/>
        </w:rPr>
        <w:t>.</w:t>
      </w:r>
    </w:p>
    <w:p w14:paraId="1EA870F7" w14:textId="7E52E971" w:rsidR="00EF14AC" w:rsidRDefault="001A4A5C" w:rsidP="00EF14AC">
      <w:pPr>
        <w:rPr>
          <w:lang w:eastAsia="zh-CN"/>
        </w:rPr>
      </w:pPr>
      <w:r w:rsidRPr="001A4A5C">
        <w:rPr>
          <w:lang w:eastAsia="zh-CN"/>
        </w:rPr>
        <w:t xml:space="preserve">Sensing </w:t>
      </w:r>
      <w:r>
        <w:rPr>
          <w:lang w:eastAsia="zh-CN"/>
        </w:rPr>
        <w:t>c</w:t>
      </w:r>
      <w:r w:rsidRPr="001A4A5C">
        <w:rPr>
          <w:lang w:eastAsia="zh-CN"/>
        </w:rPr>
        <w:t>onfiguration parameters/policy</w:t>
      </w:r>
      <w:r>
        <w:rPr>
          <w:lang w:eastAsia="zh-CN"/>
        </w:rPr>
        <w:t xml:space="preserve"> is </w:t>
      </w:r>
      <w:r w:rsidR="00F679FA" w:rsidRPr="00F679FA">
        <w:rPr>
          <w:lang w:eastAsia="zh-CN"/>
        </w:rPr>
        <w:t>provisioned in advance</w:t>
      </w:r>
      <w:r>
        <w:rPr>
          <w:lang w:eastAsia="zh-CN"/>
        </w:rPr>
        <w:t xml:space="preserve"> to the sensing entity.</w:t>
      </w:r>
    </w:p>
    <w:p w14:paraId="6FD2DAD4" w14:textId="77777777" w:rsidR="005113C4" w:rsidRPr="00DF048C" w:rsidRDefault="005113C4" w:rsidP="005113C4">
      <w:r w:rsidRPr="00DF048C">
        <w:t>The following aspects need to be studied for the potential solutions:</w:t>
      </w:r>
    </w:p>
    <w:p w14:paraId="569D9795" w14:textId="020197E9" w:rsidR="00826C8E" w:rsidRDefault="005113C4" w:rsidP="00826C8E">
      <w:pPr>
        <w:pStyle w:val="B1"/>
        <w:rPr>
          <w:lang w:eastAsia="zh-CN"/>
        </w:rPr>
      </w:pPr>
      <w:r w:rsidRPr="00DF048C">
        <w:rPr>
          <w:lang w:eastAsia="zh-CN"/>
        </w:rPr>
        <w:t>-</w:t>
      </w:r>
      <w:r w:rsidRPr="00DF048C">
        <w:rPr>
          <w:lang w:eastAsia="zh-CN"/>
        </w:rPr>
        <w:tab/>
      </w:r>
      <w:r w:rsidR="00826C8E">
        <w:rPr>
          <w:lang w:eastAsia="zh-CN"/>
        </w:rPr>
        <w:t>I</w:t>
      </w:r>
      <w:r w:rsidR="00826C8E">
        <w:rPr>
          <w:lang w:eastAsia="zh-CN"/>
        </w:rPr>
        <w:t xml:space="preserve">dentify the necessary and additional information for </w:t>
      </w:r>
      <w:bookmarkStart w:id="14" w:name="_Hlk194064901"/>
      <w:r w:rsidR="00826C8E">
        <w:rPr>
          <w:lang w:eastAsia="zh-CN"/>
        </w:rPr>
        <w:t>sensing</w:t>
      </w:r>
      <w:r w:rsidR="00826C8E">
        <w:rPr>
          <w:lang w:eastAsia="zh-CN"/>
        </w:rPr>
        <w:t xml:space="preserve"> configuration</w:t>
      </w:r>
      <w:r w:rsidR="00826C8E">
        <w:rPr>
          <w:lang w:eastAsia="zh-CN"/>
        </w:rPr>
        <w:t xml:space="preserve"> parameters/policy </w:t>
      </w:r>
      <w:r w:rsidR="00826C8E">
        <w:rPr>
          <w:lang w:eastAsia="zh-CN"/>
        </w:rPr>
        <w:t>provisioning</w:t>
      </w:r>
      <w:bookmarkEnd w:id="14"/>
      <w:r w:rsidR="00826C8E">
        <w:rPr>
          <w:lang w:eastAsia="zh-CN"/>
        </w:rPr>
        <w:t xml:space="preserve"> to the </w:t>
      </w:r>
      <w:bookmarkStart w:id="15" w:name="_Hlk194064912"/>
      <w:r w:rsidR="00826C8E">
        <w:rPr>
          <w:lang w:eastAsia="zh-CN"/>
        </w:rPr>
        <w:t xml:space="preserve">sensing entity (i.e. UE or </w:t>
      </w:r>
      <w:proofErr w:type="spellStart"/>
      <w:r w:rsidR="00826C8E">
        <w:rPr>
          <w:lang w:eastAsia="zh-CN"/>
        </w:rPr>
        <w:t>gNB</w:t>
      </w:r>
      <w:proofErr w:type="spellEnd"/>
      <w:r w:rsidR="00826C8E">
        <w:rPr>
          <w:lang w:eastAsia="zh-CN"/>
        </w:rPr>
        <w:t xml:space="preserve"> or both)</w:t>
      </w:r>
    </w:p>
    <w:bookmarkEnd w:id="15"/>
    <w:p w14:paraId="7F3EDC25" w14:textId="129686BF" w:rsidR="00B07FB3" w:rsidRDefault="00826C8E" w:rsidP="00826C8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Study </w:t>
      </w:r>
      <w:r w:rsidR="001E1C23">
        <w:rPr>
          <w:lang w:eastAsia="zh-CN"/>
        </w:rPr>
        <w:t>when and how</w:t>
      </w:r>
      <w:r>
        <w:rPr>
          <w:lang w:eastAsia="zh-CN"/>
        </w:rPr>
        <w:t xml:space="preserve"> </w:t>
      </w:r>
      <w:bookmarkStart w:id="16" w:name="_Hlk194065481"/>
      <w:r w:rsidRPr="00826C8E">
        <w:rPr>
          <w:lang w:eastAsia="zh-CN"/>
        </w:rPr>
        <w:t>sensing configuration parameters/policy</w:t>
      </w:r>
      <w:r w:rsidR="001E1C23">
        <w:rPr>
          <w:lang w:eastAsia="zh-CN"/>
        </w:rPr>
        <w:t xml:space="preserve"> is</w:t>
      </w:r>
      <w:bookmarkEnd w:id="16"/>
      <w:r w:rsidRPr="00826C8E">
        <w:rPr>
          <w:lang w:eastAsia="zh-CN"/>
        </w:rPr>
        <w:t xml:space="preserve"> provisioning</w:t>
      </w:r>
      <w:r>
        <w:rPr>
          <w:lang w:eastAsia="zh-CN"/>
        </w:rPr>
        <w:t xml:space="preserve"> to a </w:t>
      </w:r>
      <w:r w:rsidRPr="00826C8E">
        <w:rPr>
          <w:lang w:eastAsia="zh-CN"/>
        </w:rPr>
        <w:t xml:space="preserve">sensing entity (i.e. UE or </w:t>
      </w:r>
      <w:proofErr w:type="spellStart"/>
      <w:r w:rsidRPr="00826C8E">
        <w:rPr>
          <w:lang w:eastAsia="zh-CN"/>
        </w:rPr>
        <w:t>gNB</w:t>
      </w:r>
      <w:proofErr w:type="spellEnd"/>
      <w:r w:rsidRPr="00826C8E">
        <w:rPr>
          <w:lang w:eastAsia="zh-CN"/>
        </w:rPr>
        <w:t xml:space="preserve"> or both)</w:t>
      </w:r>
    </w:p>
    <w:p w14:paraId="33BC141F" w14:textId="005981F3" w:rsidR="001E1C23" w:rsidRPr="000F0CC7" w:rsidRDefault="001E1C23" w:rsidP="00826C8E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Study how the </w:t>
      </w:r>
      <w:r w:rsidRPr="001E1C23">
        <w:rPr>
          <w:lang w:eastAsia="zh-CN"/>
        </w:rPr>
        <w:t>sensing configuration parameters/policy is</w:t>
      </w:r>
      <w:r>
        <w:rPr>
          <w:lang w:eastAsia="zh-CN"/>
        </w:rPr>
        <w:t xml:space="preserve"> enforced on the </w:t>
      </w:r>
      <w:r w:rsidRPr="001E1C23">
        <w:rPr>
          <w:lang w:eastAsia="zh-CN"/>
        </w:rPr>
        <w:t xml:space="preserve">sensing entity (i.e. UE or </w:t>
      </w:r>
      <w:proofErr w:type="spellStart"/>
      <w:r w:rsidRPr="001E1C23">
        <w:rPr>
          <w:lang w:eastAsia="zh-CN"/>
        </w:rPr>
        <w:t>gNB</w:t>
      </w:r>
      <w:proofErr w:type="spellEnd"/>
      <w:r w:rsidRPr="001E1C23">
        <w:rPr>
          <w:lang w:eastAsia="zh-CN"/>
        </w:rPr>
        <w:t xml:space="preserve"> or both)</w:t>
      </w:r>
    </w:p>
    <w:p w14:paraId="2329396C" w14:textId="07BA6EA1" w:rsidR="00F86808" w:rsidRPr="003073CB" w:rsidRDefault="007F1EEE" w:rsidP="00307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sectPr w:rsidR="00F86808" w:rsidRPr="003073CB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51929" w14:textId="77777777" w:rsidR="00112F53" w:rsidRDefault="00112F53">
      <w:pPr>
        <w:spacing w:after="0"/>
      </w:pPr>
      <w:r>
        <w:separator/>
      </w:r>
    </w:p>
  </w:endnote>
  <w:endnote w:type="continuationSeparator" w:id="0">
    <w:p w14:paraId="46FB932E" w14:textId="77777777" w:rsidR="00112F53" w:rsidRDefault="00112F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8C7FA" w14:textId="77777777" w:rsidR="00112F53" w:rsidRDefault="00112F53">
      <w:pPr>
        <w:spacing w:after="0"/>
      </w:pPr>
      <w:r>
        <w:separator/>
      </w:r>
    </w:p>
  </w:footnote>
  <w:footnote w:type="continuationSeparator" w:id="0">
    <w:p w14:paraId="691DFFE8" w14:textId="77777777" w:rsidR="00112F53" w:rsidRDefault="00112F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875382"/>
    <w:multiLevelType w:val="hybridMultilevel"/>
    <w:tmpl w:val="B080B616"/>
    <w:lvl w:ilvl="0" w:tplc="699A976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3616D9E"/>
    <w:multiLevelType w:val="hybridMultilevel"/>
    <w:tmpl w:val="45EA9EE6"/>
    <w:lvl w:ilvl="0" w:tplc="36688AD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abstractNum w:abstractNumId="6" w15:restartNumberingAfterBreak="0">
    <w:nsid w:val="5F8E0C0D"/>
    <w:multiLevelType w:val="hybridMultilevel"/>
    <w:tmpl w:val="24ECDF04"/>
    <w:lvl w:ilvl="0" w:tplc="5BA4231E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CF66B12"/>
    <w:multiLevelType w:val="hybridMultilevel"/>
    <w:tmpl w:val="FD986086"/>
    <w:lvl w:ilvl="0" w:tplc="2ECCD0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8"/>
  </w:num>
  <w:num w:numId="5">
    <w:abstractNumId w:val="3"/>
  </w:num>
  <w:num w:numId="6">
    <w:abstractNumId w:val="4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15246"/>
    <w:rsid w:val="00020E3E"/>
    <w:rsid w:val="00022E4A"/>
    <w:rsid w:val="00032790"/>
    <w:rsid w:val="000328D8"/>
    <w:rsid w:val="000331AA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183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57A1"/>
    <w:rsid w:val="000B61A9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0CC7"/>
    <w:rsid w:val="000F13A3"/>
    <w:rsid w:val="000F609C"/>
    <w:rsid w:val="000F73CB"/>
    <w:rsid w:val="000F76CD"/>
    <w:rsid w:val="0010121F"/>
    <w:rsid w:val="00102F10"/>
    <w:rsid w:val="0010319C"/>
    <w:rsid w:val="00107AAB"/>
    <w:rsid w:val="001123C0"/>
    <w:rsid w:val="00112F53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A31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90B5A"/>
    <w:rsid w:val="001A0BD7"/>
    <w:rsid w:val="001A317E"/>
    <w:rsid w:val="001A3726"/>
    <w:rsid w:val="001A48C3"/>
    <w:rsid w:val="001A4A5C"/>
    <w:rsid w:val="001B3924"/>
    <w:rsid w:val="001B4BC3"/>
    <w:rsid w:val="001B572D"/>
    <w:rsid w:val="001C41C0"/>
    <w:rsid w:val="001D283C"/>
    <w:rsid w:val="001D6808"/>
    <w:rsid w:val="001E1C23"/>
    <w:rsid w:val="001E1EF1"/>
    <w:rsid w:val="001E21C4"/>
    <w:rsid w:val="001E3586"/>
    <w:rsid w:val="001E41F3"/>
    <w:rsid w:val="001E5A1C"/>
    <w:rsid w:val="001F4102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57BD2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3CB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E29EF"/>
    <w:rsid w:val="003E6BFC"/>
    <w:rsid w:val="003E6F63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054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095D"/>
    <w:rsid w:val="0046152F"/>
    <w:rsid w:val="004659A0"/>
    <w:rsid w:val="00465E41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3C4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6EFA"/>
    <w:rsid w:val="00527E8F"/>
    <w:rsid w:val="00546BAB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0EEE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66DA"/>
    <w:rsid w:val="005F6AA2"/>
    <w:rsid w:val="005F6E6A"/>
    <w:rsid w:val="00600BAE"/>
    <w:rsid w:val="00600CAD"/>
    <w:rsid w:val="00600DC4"/>
    <w:rsid w:val="00603946"/>
    <w:rsid w:val="006049AB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13D15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6D21"/>
    <w:rsid w:val="00757B45"/>
    <w:rsid w:val="007600DB"/>
    <w:rsid w:val="00765905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2972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0A"/>
    <w:rsid w:val="007C2097"/>
    <w:rsid w:val="007C2CDC"/>
    <w:rsid w:val="007C3964"/>
    <w:rsid w:val="007C457E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272A"/>
    <w:rsid w:val="00817868"/>
    <w:rsid w:val="008205FA"/>
    <w:rsid w:val="00823240"/>
    <w:rsid w:val="00826C8E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6025C"/>
    <w:rsid w:val="00861D2C"/>
    <w:rsid w:val="00863BF6"/>
    <w:rsid w:val="00867873"/>
    <w:rsid w:val="00870658"/>
    <w:rsid w:val="00870794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B7FF4"/>
    <w:rsid w:val="008C0B53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534F4"/>
    <w:rsid w:val="00957D6A"/>
    <w:rsid w:val="00960F9E"/>
    <w:rsid w:val="0096107C"/>
    <w:rsid w:val="00963F6C"/>
    <w:rsid w:val="00974794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3323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924E2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2A24"/>
    <w:rsid w:val="00B032B4"/>
    <w:rsid w:val="00B0374B"/>
    <w:rsid w:val="00B04952"/>
    <w:rsid w:val="00B05B9E"/>
    <w:rsid w:val="00B06AFB"/>
    <w:rsid w:val="00B07E40"/>
    <w:rsid w:val="00B07FB3"/>
    <w:rsid w:val="00B104E6"/>
    <w:rsid w:val="00B13F4F"/>
    <w:rsid w:val="00B148C4"/>
    <w:rsid w:val="00B16DCF"/>
    <w:rsid w:val="00B207E3"/>
    <w:rsid w:val="00B23558"/>
    <w:rsid w:val="00B258BB"/>
    <w:rsid w:val="00B27BC4"/>
    <w:rsid w:val="00B30FE4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96893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3F57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470F1"/>
    <w:rsid w:val="00C50094"/>
    <w:rsid w:val="00C5151F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25AD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DAB"/>
    <w:rsid w:val="00D10C34"/>
    <w:rsid w:val="00D10DD3"/>
    <w:rsid w:val="00D11E9F"/>
    <w:rsid w:val="00D16079"/>
    <w:rsid w:val="00D17B7A"/>
    <w:rsid w:val="00D21A79"/>
    <w:rsid w:val="00D2215D"/>
    <w:rsid w:val="00D27AF0"/>
    <w:rsid w:val="00D31D6A"/>
    <w:rsid w:val="00D35B3B"/>
    <w:rsid w:val="00D35F6D"/>
    <w:rsid w:val="00D407B1"/>
    <w:rsid w:val="00D41692"/>
    <w:rsid w:val="00D421F9"/>
    <w:rsid w:val="00D432D0"/>
    <w:rsid w:val="00D441B5"/>
    <w:rsid w:val="00D5590C"/>
    <w:rsid w:val="00D55CE5"/>
    <w:rsid w:val="00D5658D"/>
    <w:rsid w:val="00D609A1"/>
    <w:rsid w:val="00D60F03"/>
    <w:rsid w:val="00D61323"/>
    <w:rsid w:val="00D62E4E"/>
    <w:rsid w:val="00D62FFF"/>
    <w:rsid w:val="00D65026"/>
    <w:rsid w:val="00D65C93"/>
    <w:rsid w:val="00D66130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B7962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79B"/>
    <w:rsid w:val="00E30F50"/>
    <w:rsid w:val="00E32AF2"/>
    <w:rsid w:val="00E376B6"/>
    <w:rsid w:val="00E412FD"/>
    <w:rsid w:val="00E42C12"/>
    <w:rsid w:val="00E45A80"/>
    <w:rsid w:val="00E461F8"/>
    <w:rsid w:val="00E50C3F"/>
    <w:rsid w:val="00E526C9"/>
    <w:rsid w:val="00E52ED0"/>
    <w:rsid w:val="00E54E5A"/>
    <w:rsid w:val="00E5646D"/>
    <w:rsid w:val="00E5651A"/>
    <w:rsid w:val="00E57D80"/>
    <w:rsid w:val="00E60553"/>
    <w:rsid w:val="00E63BA0"/>
    <w:rsid w:val="00E6786C"/>
    <w:rsid w:val="00E7234B"/>
    <w:rsid w:val="00E75CE0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14AC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679FA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B72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aliases w:val="List,Bullets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"/>
    <w:basedOn w:val="a"/>
    <w:link w:val="af4"/>
    <w:uiPriority w:val="34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af4">
    <w:name w:val="列表段落 字符"/>
    <w:aliases w:val="List 字符,Bullets 字符,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"/>
    <w:link w:val="af3"/>
    <w:uiPriority w:val="34"/>
    <w:qFormat/>
    <w:rsid w:val="00D10DD3"/>
    <w:rPr>
      <w:rFonts w:ascii="Times New Roman" w:eastAsiaTheme="minorEastAsia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524</TotalTime>
  <Pages>2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OPPO1</cp:lastModifiedBy>
  <cp:revision>72</cp:revision>
  <dcterms:created xsi:type="dcterms:W3CDTF">2025-03-17T00:32:00Z</dcterms:created>
  <dcterms:modified xsi:type="dcterms:W3CDTF">2025-03-28T06:47:00Z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01CFA2853DD007C99303656EA6F266B805F3BAEA5A71D296B5C4A925E115DD92B410A45BB5B54223FFE4AC8C9CC11FC94A42B5924EEBE51D6C27CB8E5C7815C1</vt:lpwstr>
  </property>
</Properties>
</file>